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30" w:rsidRDefault="00340430" w:rsidP="00895FA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0"/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КОМИТЕТ СССР </w:t>
      </w: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ГИДРОМЕТЕОРОЛОГИИ И КОНТРОЛЮ ПРИРОДНОЙ СРЕДЫ</w:t>
      </w: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СБОРНИК МЕТОДИК ПО ОПРЕДЕЛЕНИЮ </w:t>
      </w: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КОНЦЕНТРАЦИЙ ЗАГРЯЗНЯЮЩИХ ВЕЩЕСТВ </w:t>
      </w: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 ПРОМЫШЛЕННЫХ ВЫБРОСАХ</w:t>
      </w: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0430" w:rsidRDefault="00340430" w:rsidP="003404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ЛЕНИНГРАД.  ГИДРОМЕТЕОИЗДАТ 1987</w:t>
      </w:r>
    </w:p>
    <w:p w:rsidR="00895FAA" w:rsidRPr="00895FAA" w:rsidRDefault="00E76E30" w:rsidP="00895FA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F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МЕТОДИКА ОПРЕДЕЛЕНИЯ КОНЦЕНТРАЦИИ</w:t>
      </w:r>
    </w:p>
    <w:p w:rsidR="00E76E30" w:rsidRDefault="00E76E30" w:rsidP="00895FA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FAA">
        <w:rPr>
          <w:rFonts w:ascii="Times New Roman" w:eastAsia="Times New Roman" w:hAnsi="Times New Roman" w:cs="Times New Roman"/>
          <w:b/>
          <w:bCs/>
          <w:sz w:val="24"/>
          <w:szCs w:val="24"/>
        </w:rPr>
        <w:t>АММИАКА МЕТОДОМ ОБРАТНОГО ТИТРОВАНИЯ</w:t>
      </w:r>
      <w:bookmarkEnd w:id="0"/>
    </w:p>
    <w:p w:rsidR="00895FAA" w:rsidRPr="00895FAA" w:rsidRDefault="00895FAA" w:rsidP="00895FA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76E30" w:rsidRPr="00895FAA" w:rsidRDefault="00A57A31" w:rsidP="00895FA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76E30" w:rsidRPr="00895F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6E30" w:rsidRPr="00895FAA">
        <w:rPr>
          <w:rFonts w:ascii="Times New Roman" w:eastAsia="Times New Roman" w:hAnsi="Times New Roman" w:cs="Times New Roman"/>
          <w:b/>
          <w:sz w:val="24"/>
          <w:szCs w:val="24"/>
        </w:rPr>
        <w:t>Назначение методики</w:t>
      </w:r>
      <w:r w:rsidR="00E76E30" w:rsidRPr="00895FAA">
        <w:rPr>
          <w:rFonts w:ascii="Times New Roman" w:eastAsia="Times New Roman" w:hAnsi="Times New Roman" w:cs="Times New Roman"/>
          <w:sz w:val="24"/>
          <w:szCs w:val="24"/>
        </w:rPr>
        <w:t>. Методика предназначена для определения концентраций аммиака в диапазоне 3—30 000 мг/м</w:t>
      </w:r>
      <w:r w:rsidR="00E76E30" w:rsidRPr="00895F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E76E30" w:rsidRPr="00895FAA">
        <w:rPr>
          <w:rFonts w:ascii="Times New Roman" w:eastAsia="Times New Roman" w:hAnsi="Times New Roman" w:cs="Times New Roman"/>
          <w:sz w:val="24"/>
          <w:szCs w:val="24"/>
        </w:rPr>
        <w:t xml:space="preserve"> в технологических выбросах.</w:t>
      </w:r>
    </w:p>
    <w:p w:rsidR="005419E2" w:rsidRPr="006D1348" w:rsidRDefault="006D1348" w:rsidP="006D1348">
      <w:pPr>
        <w:tabs>
          <w:tab w:val="left" w:pos="60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2. </w:t>
      </w:r>
      <w:r w:rsidR="005419E2" w:rsidRPr="006D13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 измерения. </w:t>
      </w:r>
      <w:r w:rsidR="005419E2" w:rsidRPr="006D134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 основан на поглощении аммиака раствором кислоты. Часть кислоты нейтрализуется, а </w:t>
      </w:r>
      <w:proofErr w:type="spellStart"/>
      <w:r w:rsidR="005419E2" w:rsidRPr="006D1348">
        <w:rPr>
          <w:rFonts w:ascii="Times New Roman" w:eastAsia="Times New Roman" w:hAnsi="Times New Roman" w:cs="Times New Roman"/>
          <w:bCs/>
          <w:sz w:val="24"/>
          <w:szCs w:val="24"/>
        </w:rPr>
        <w:t>непрореагировавший</w:t>
      </w:r>
      <w:proofErr w:type="spellEnd"/>
      <w:r w:rsidR="005419E2" w:rsidRPr="006D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остаток </w:t>
      </w:r>
      <w:proofErr w:type="spellStart"/>
      <w:r w:rsidR="005419E2" w:rsidRPr="006D1348">
        <w:rPr>
          <w:rFonts w:ascii="Times New Roman" w:eastAsia="Times New Roman" w:hAnsi="Times New Roman" w:cs="Times New Roman"/>
          <w:bCs/>
          <w:sz w:val="24"/>
          <w:szCs w:val="24"/>
        </w:rPr>
        <w:t>оттитровывают</w:t>
      </w:r>
      <w:proofErr w:type="spellEnd"/>
      <w:r w:rsidR="005419E2" w:rsidRPr="006D134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раствором щелочи в присутствии индикатора.</w:t>
      </w:r>
    </w:p>
    <w:p w:rsidR="005419E2" w:rsidRPr="006D1348" w:rsidRDefault="005419E2" w:rsidP="003337B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48">
        <w:rPr>
          <w:rFonts w:ascii="Times New Roman" w:eastAsia="Times New Roman" w:hAnsi="Times New Roman" w:cs="Times New Roman"/>
          <w:sz w:val="24"/>
          <w:szCs w:val="24"/>
        </w:rPr>
        <w:t>Определению мешают неорганические основания, оксиды щелочных и щелочноземельных металлов, хлор.</w:t>
      </w:r>
    </w:p>
    <w:p w:rsidR="005419E2" w:rsidRPr="006D1348" w:rsidRDefault="005419E2" w:rsidP="00A57A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48">
        <w:rPr>
          <w:rFonts w:ascii="Times New Roman" w:eastAsia="Times New Roman" w:hAnsi="Times New Roman" w:cs="Times New Roman"/>
          <w:sz w:val="24"/>
          <w:szCs w:val="24"/>
        </w:rPr>
        <w:t>Погрешность не превышает 10 %.</w:t>
      </w:r>
    </w:p>
    <w:p w:rsidR="005419E2" w:rsidRPr="006D1348" w:rsidRDefault="00A57A31" w:rsidP="00A57A31">
      <w:pPr>
        <w:tabs>
          <w:tab w:val="left" w:pos="602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3. </w:t>
      </w:r>
      <w:r w:rsidR="005419E2" w:rsidRPr="006D1348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измерений, реактивы:</w:t>
      </w:r>
    </w:p>
    <w:p w:rsidR="005419E2" w:rsidRPr="006D1348" w:rsidRDefault="005419E2" w:rsidP="00A57A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48">
        <w:rPr>
          <w:rFonts w:ascii="Times New Roman" w:eastAsia="Times New Roman" w:hAnsi="Times New Roman" w:cs="Times New Roman"/>
          <w:sz w:val="24"/>
          <w:szCs w:val="24"/>
        </w:rPr>
        <w:t>натрия гидроокись, ГОСТ 4328—77, концентрация растворов согласно табл. 19.1;</w:t>
      </w:r>
    </w:p>
    <w:p w:rsidR="005419E2" w:rsidRPr="006D1348" w:rsidRDefault="005419E2" w:rsidP="00A57A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48">
        <w:rPr>
          <w:rFonts w:ascii="Times New Roman" w:eastAsia="Times New Roman" w:hAnsi="Times New Roman" w:cs="Times New Roman"/>
          <w:sz w:val="24"/>
          <w:szCs w:val="24"/>
        </w:rPr>
        <w:t xml:space="preserve">серная кислота, </w:t>
      </w:r>
      <w:proofErr w:type="spellStart"/>
      <w:r w:rsidRPr="006D1348">
        <w:rPr>
          <w:rFonts w:ascii="Times New Roman" w:eastAsia="Times New Roman" w:hAnsi="Times New Roman" w:cs="Times New Roman"/>
          <w:sz w:val="24"/>
          <w:szCs w:val="24"/>
        </w:rPr>
        <w:t>чда</w:t>
      </w:r>
      <w:proofErr w:type="spellEnd"/>
      <w:r w:rsidRPr="006D1348">
        <w:rPr>
          <w:rFonts w:ascii="Times New Roman" w:eastAsia="Times New Roman" w:hAnsi="Times New Roman" w:cs="Times New Roman"/>
          <w:sz w:val="24"/>
          <w:szCs w:val="24"/>
        </w:rPr>
        <w:t>, ГОСТ 4204—77;</w:t>
      </w:r>
    </w:p>
    <w:p w:rsidR="005419E2" w:rsidRPr="006D1348" w:rsidRDefault="005419E2" w:rsidP="00A57A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48">
        <w:rPr>
          <w:rFonts w:ascii="Times New Roman" w:eastAsia="Times New Roman" w:hAnsi="Times New Roman" w:cs="Times New Roman"/>
          <w:sz w:val="24"/>
          <w:szCs w:val="24"/>
        </w:rPr>
        <w:t>метиловый красный, ТУ 6-09-4530—77 или метиловый оранжевый, ТУ 6-09-4530—77;</w:t>
      </w:r>
    </w:p>
    <w:p w:rsidR="005419E2" w:rsidRPr="006D1348" w:rsidRDefault="005419E2" w:rsidP="00A57A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48">
        <w:rPr>
          <w:rFonts w:ascii="Times New Roman" w:eastAsia="Times New Roman" w:hAnsi="Times New Roman" w:cs="Times New Roman"/>
          <w:sz w:val="24"/>
          <w:szCs w:val="24"/>
        </w:rPr>
        <w:t>колбы стеклянные конические емкостью 150—200 см</w:t>
      </w:r>
      <w:r w:rsidRPr="006D13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1348">
        <w:rPr>
          <w:rFonts w:ascii="Times New Roman" w:eastAsia="Times New Roman" w:hAnsi="Times New Roman" w:cs="Times New Roman"/>
          <w:sz w:val="24"/>
          <w:szCs w:val="24"/>
        </w:rPr>
        <w:t>, ГОСТ 10394—72;</w:t>
      </w:r>
    </w:p>
    <w:p w:rsidR="005419E2" w:rsidRPr="006D1348" w:rsidRDefault="005419E2" w:rsidP="00A57A3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48">
        <w:rPr>
          <w:rFonts w:ascii="Times New Roman" w:eastAsia="Times New Roman" w:hAnsi="Times New Roman" w:cs="Times New Roman"/>
          <w:sz w:val="24"/>
          <w:szCs w:val="24"/>
        </w:rPr>
        <w:t>пипетки стеклянные емкостью 5 см</w:t>
      </w:r>
      <w:r w:rsidRPr="006D13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1348">
        <w:rPr>
          <w:rFonts w:ascii="Times New Roman" w:eastAsia="Times New Roman" w:hAnsi="Times New Roman" w:cs="Times New Roman"/>
          <w:sz w:val="24"/>
          <w:szCs w:val="24"/>
        </w:rPr>
        <w:t>, ГОСТ 20292—74;</w:t>
      </w:r>
    </w:p>
    <w:p w:rsidR="005419E2" w:rsidRDefault="005419E2" w:rsidP="0093658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48">
        <w:rPr>
          <w:rFonts w:ascii="Times New Roman" w:eastAsia="Times New Roman" w:hAnsi="Times New Roman" w:cs="Times New Roman"/>
          <w:sz w:val="24"/>
          <w:szCs w:val="24"/>
        </w:rPr>
        <w:t>бюретка емкостью 50 см</w:t>
      </w:r>
      <w:r w:rsidRPr="006D13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D1348">
        <w:rPr>
          <w:rFonts w:ascii="Times New Roman" w:eastAsia="Times New Roman" w:hAnsi="Times New Roman" w:cs="Times New Roman"/>
          <w:sz w:val="24"/>
          <w:szCs w:val="24"/>
        </w:rPr>
        <w:t>, ГОСТ 1770—74;</w:t>
      </w:r>
    </w:p>
    <w:p w:rsidR="00936589" w:rsidRPr="006D1348" w:rsidRDefault="00936589" w:rsidP="0093658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9E2" w:rsidRDefault="00936589" w:rsidP="00936589">
      <w:pPr>
        <w:tabs>
          <w:tab w:val="left" w:pos="621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365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5419E2" w:rsidRPr="0093658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проведение измерений</w:t>
      </w:r>
      <w:r w:rsidR="005419E2" w:rsidRPr="00936589">
        <w:rPr>
          <w:rFonts w:ascii="Times New Roman" w:eastAsia="Times New Roman" w:hAnsi="Times New Roman" w:cs="Times New Roman"/>
          <w:bCs/>
          <w:sz w:val="24"/>
          <w:szCs w:val="24"/>
        </w:rPr>
        <w:t>. Отбор проб газа из газоходов регламентирован п. 4 раздела 18. В качестве поглотительного раствора ис</w:t>
      </w:r>
      <w:r w:rsidR="005419E2" w:rsidRPr="0093658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пользуют растворы серной кислоты концентрациями, приведенными в таб</w:t>
      </w:r>
      <w:r w:rsidR="005419E2" w:rsidRPr="00936589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лице.</w:t>
      </w:r>
    </w:p>
    <w:p w:rsidR="00936589" w:rsidRDefault="00936589" w:rsidP="00936589">
      <w:pPr>
        <w:tabs>
          <w:tab w:val="left" w:pos="621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589" w:rsidRPr="00936589" w:rsidRDefault="00936589" w:rsidP="00936589">
      <w:pPr>
        <w:tabs>
          <w:tab w:val="left" w:pos="621"/>
        </w:tabs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6589" w:rsidRPr="00936589" w:rsidRDefault="005419E2" w:rsidP="0093658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65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Концентрация поглотительного раствора серной кислоты и раствора гидроокиси натрия </w:t>
      </w:r>
    </w:p>
    <w:p w:rsidR="005419E2" w:rsidRDefault="005419E2" w:rsidP="0093658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6589">
        <w:rPr>
          <w:rFonts w:ascii="Times New Roman" w:eastAsia="Times New Roman" w:hAnsi="Times New Roman" w:cs="Times New Roman"/>
          <w:b/>
          <w:bCs/>
          <w:sz w:val="20"/>
          <w:szCs w:val="20"/>
        </w:rPr>
        <w:t>в зависимости от концентрации аммиака в газе</w:t>
      </w:r>
    </w:p>
    <w:p w:rsidR="00936589" w:rsidRDefault="00936589" w:rsidP="0093658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83"/>
        <w:gridCol w:w="980"/>
        <w:gridCol w:w="973"/>
        <w:gridCol w:w="178"/>
        <w:gridCol w:w="1120"/>
        <w:gridCol w:w="1341"/>
      </w:tblGrid>
      <w:tr w:rsidR="005419E2" w:rsidRPr="00895FAA" w:rsidTr="0063447E">
        <w:trPr>
          <w:trHeight w:val="601"/>
        </w:trPr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19E2" w:rsidRPr="00895FAA" w:rsidRDefault="005419E2" w:rsidP="00895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9E2" w:rsidRPr="0063447E" w:rsidRDefault="005419E2" w:rsidP="00895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9E2" w:rsidRPr="0063447E" w:rsidRDefault="005419E2" w:rsidP="00895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9E2" w:rsidRPr="0063447E" w:rsidRDefault="005419E2" w:rsidP="00895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раствора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419E2" w:rsidRPr="00895FAA" w:rsidRDefault="005419E2" w:rsidP="00895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5419E2" w:rsidRPr="00895FAA" w:rsidTr="0063447E">
        <w:trPr>
          <w:trHeight w:val="587"/>
        </w:trPr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19E2" w:rsidRPr="00895FAA" w:rsidRDefault="005419E2" w:rsidP="00895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E2" w:rsidRPr="00895FAA" w:rsidRDefault="005419E2" w:rsidP="007B1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AA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E2" w:rsidRPr="00895FAA" w:rsidRDefault="005419E2" w:rsidP="007B1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AA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9E2" w:rsidRPr="00895FAA" w:rsidRDefault="005419E2" w:rsidP="007B1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AA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19E2" w:rsidRPr="00895FAA" w:rsidRDefault="005419E2" w:rsidP="007B1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AA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</w:tr>
      <w:tr w:rsidR="005419E2" w:rsidRPr="00895FAA" w:rsidTr="0063447E">
        <w:trPr>
          <w:trHeight w:val="2122"/>
        </w:trPr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419E2" w:rsidRPr="0063447E" w:rsidRDefault="005419E2" w:rsidP="00895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Концентрация аммиака в газе </w:t>
            </w:r>
            <w:proofErr w:type="spellStart"/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C</w:t>
            </w: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en-US"/>
              </w:rPr>
              <w:t>NHjj</w:t>
            </w:r>
            <w:proofErr w:type="spellEnd"/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мг/нм</w:t>
            </w: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5419E2" w:rsidRPr="00895FAA" w:rsidRDefault="005419E2" w:rsidP="00895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Концентрация раствора серной кислоты С</w:t>
            </w: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Нг5</w:t>
            </w: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Start"/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,. </w:t>
            </w:r>
            <w:proofErr w:type="spellStart"/>
            <w:proofErr w:type="gramEnd"/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г-экв</w:t>
            </w:r>
            <w:proofErr w:type="spellEnd"/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/л Концентрация раствора щелочи </w:t>
            </w:r>
            <w:proofErr w:type="spellStart"/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n-US"/>
              </w:rPr>
              <w:t>C</w:t>
            </w: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NaOH</w:t>
            </w:r>
            <w:proofErr w:type="spellEnd"/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Г-экв</w:t>
            </w:r>
            <w:proofErr w:type="spellEnd"/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/л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9E2" w:rsidRPr="0063447E" w:rsidRDefault="005419E2" w:rsidP="007B1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3—30 0,002 0,001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9E2" w:rsidRPr="0063447E" w:rsidRDefault="005419E2" w:rsidP="007B1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30—300 0,02 0,01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9E2" w:rsidRPr="0063447E" w:rsidRDefault="005419E2" w:rsidP="007B1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300—3000 0,2 0,1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19E2" w:rsidRPr="0063447E" w:rsidRDefault="005419E2" w:rsidP="007B10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7E">
              <w:rPr>
                <w:rFonts w:ascii="Times New Roman" w:eastAsia="Times New Roman" w:hAnsi="Times New Roman" w:cs="Times New Roman"/>
                <w:sz w:val="18"/>
                <w:szCs w:val="18"/>
              </w:rPr>
              <w:t>3000—30 000 2,0 1,0</w:t>
            </w:r>
          </w:p>
        </w:tc>
      </w:tr>
    </w:tbl>
    <w:p w:rsidR="0063447E" w:rsidRDefault="0063447E" w:rsidP="00895FAA">
      <w:pPr>
        <w:spacing w:after="0" w:line="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63447E" w:rsidRDefault="0063447E" w:rsidP="00895FAA">
      <w:pPr>
        <w:spacing w:after="0" w:line="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63447E" w:rsidRDefault="0063447E" w:rsidP="00895FAA">
      <w:pPr>
        <w:spacing w:after="0" w:line="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63447E" w:rsidRDefault="0063447E" w:rsidP="00895FAA">
      <w:pPr>
        <w:spacing w:after="0" w:line="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63447E" w:rsidRDefault="0063447E" w:rsidP="00895FAA">
      <w:pPr>
        <w:spacing w:after="0" w:line="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63447E" w:rsidRDefault="0063447E" w:rsidP="00895FAA">
      <w:pPr>
        <w:spacing w:after="0" w:line="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63447E" w:rsidRDefault="0063447E" w:rsidP="00895FAA">
      <w:pPr>
        <w:spacing w:after="0" w:line="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63447E" w:rsidRDefault="0063447E" w:rsidP="00895FAA">
      <w:pPr>
        <w:spacing w:after="0" w:line="0" w:lineRule="atLeast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419E2" w:rsidRPr="0063447E" w:rsidRDefault="005419E2" w:rsidP="0063447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7E">
        <w:rPr>
          <w:rFonts w:ascii="Times New Roman" w:eastAsia="Times New Roman" w:hAnsi="Times New Roman" w:cs="Times New Roman"/>
          <w:sz w:val="24"/>
          <w:szCs w:val="24"/>
        </w:rPr>
        <w:t>Приготовление 0,06 %-</w:t>
      </w:r>
      <w:proofErr w:type="spellStart"/>
      <w:r w:rsidRPr="0063447E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раствора индикатора: в мерной колбе емкостью 100 см</w:t>
      </w:r>
      <w:r w:rsidRPr="00634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растворяют 60 мг индикатора (метилового красного или метилового оранжевого) в 50 см</w:t>
      </w:r>
      <w:r w:rsidRPr="00634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воды при 40—50</w:t>
      </w:r>
      <w:proofErr w:type="gramStart"/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63447E">
        <w:rPr>
          <w:rFonts w:ascii="Times New Roman" w:eastAsia="Times New Roman" w:hAnsi="Times New Roman" w:cs="Times New Roman"/>
          <w:sz w:val="24"/>
          <w:szCs w:val="24"/>
        </w:rPr>
        <w:t>, охлаждают и доводят водой до метки.</w:t>
      </w:r>
    </w:p>
    <w:p w:rsidR="005419E2" w:rsidRPr="0063447E" w:rsidRDefault="005419E2" w:rsidP="0063447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7E">
        <w:rPr>
          <w:rFonts w:ascii="Times New Roman" w:eastAsia="Times New Roman" w:hAnsi="Times New Roman" w:cs="Times New Roman"/>
          <w:sz w:val="24"/>
          <w:szCs w:val="24"/>
        </w:rPr>
        <w:t>В коническую колбу емкостью 150 см</w:t>
      </w:r>
      <w:r w:rsidRPr="00634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вносят 5 см</w:t>
      </w:r>
      <w:r w:rsidRPr="00634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анализируемого поглотительного раствора и добавляют дистиллированную воду до 50 см</w:t>
      </w:r>
      <w:r w:rsidRPr="00634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. Вносят 2—3 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капли раствора индикатора до появления устойчивой окраски, а затем титруют раствором щелочи до перехода окраски </w:t>
      </w:r>
      <w:proofErr w:type="gramStart"/>
      <w:r w:rsidRPr="0063447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447E">
        <w:rPr>
          <w:rFonts w:ascii="Times New Roman" w:eastAsia="Times New Roman" w:hAnsi="Times New Roman" w:cs="Times New Roman"/>
          <w:sz w:val="24"/>
          <w:szCs w:val="24"/>
        </w:rPr>
        <w:t>розовой</w:t>
      </w:r>
      <w:proofErr w:type="spellEnd"/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к оран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softHyphen/>
        <w:t>жевой.</w:t>
      </w:r>
    </w:p>
    <w:p w:rsidR="005419E2" w:rsidRDefault="005419E2" w:rsidP="0063447E">
      <w:pPr>
        <w:keepNext/>
        <w:keepLines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3447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34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Обработка результатов измерений.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Расчет концентраций</w:t>
      </w:r>
      <w:proofErr w:type="gramStart"/>
      <w:r w:rsidRPr="006344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</w:t>
      </w:r>
      <w:proofErr w:type="gramEnd"/>
      <w:r w:rsidRPr="0063447E">
        <w:rPr>
          <w:rFonts w:ascii="Times New Roman" w:eastAsia="Times New Roman" w:hAnsi="Times New Roman" w:cs="Times New Roman"/>
          <w:sz w:val="24"/>
          <w:szCs w:val="24"/>
        </w:rPr>
        <w:t xml:space="preserve"> мг/м</w:t>
      </w:r>
      <w:r w:rsidRPr="006344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t>аммиака в газе производят по формуле</w:t>
      </w:r>
    </w:p>
    <w:p w:rsidR="0063447E" w:rsidRPr="0063447E" w:rsidRDefault="0063447E" w:rsidP="0063447E">
      <w:pPr>
        <w:keepNext/>
        <w:keepLines/>
        <w:spacing w:after="0" w:line="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419E2" w:rsidRPr="0063447E" w:rsidRDefault="0063447E" w:rsidP="0063447E">
      <w:pPr>
        <w:tabs>
          <w:tab w:val="left" w:pos="2094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= </w:t>
      </w:r>
      <w:r w:rsidR="005419E2" w:rsidRPr="0063447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419E2" w:rsidRPr="0063447E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5419E2" w:rsidRPr="0063447E">
        <w:rPr>
          <w:rFonts w:ascii="Times New Roman" w:eastAsia="Times New Roman" w:hAnsi="Times New Roman" w:cs="Times New Roman"/>
          <w:sz w:val="24"/>
          <w:szCs w:val="24"/>
          <w:u w:val="single"/>
        </w:rPr>
        <w:t>000</w:t>
      </w:r>
      <w:r w:rsidR="005419E2" w:rsidRPr="00634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47E">
        <w:rPr>
          <w:rFonts w:ascii="Times New Roman" w:eastAsia="Times New Roman" w:hAnsi="Times New Roman" w:cs="Times New Roman"/>
          <w:sz w:val="48"/>
          <w:szCs w:val="48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3447E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419E2" w:rsidRPr="006344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HW</w:t>
      </w:r>
      <w:r w:rsidRPr="0063447E">
        <w:rPr>
          <w:rFonts w:ascii="Times New Roman" w:eastAsia="Times New Roman" w:hAnsi="Times New Roman" w:cs="Times New Roman"/>
          <w:iCs/>
          <w:sz w:val="48"/>
          <w:szCs w:val="48"/>
          <w:lang w:eastAsia="en-US"/>
        </w:rPr>
        <w:t>)</w:t>
      </w:r>
      <w:r w:rsidRPr="0063447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419E2" w:rsidRPr="0063447E" w:rsidRDefault="0063447E" w:rsidP="0063447E">
      <w:pPr>
        <w:keepNext/>
        <w:keepLines/>
        <w:tabs>
          <w:tab w:val="left" w:pos="5380"/>
        </w:tabs>
        <w:spacing w:after="0" w:line="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419E2" w:rsidRPr="0063447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3447E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bookmarkEnd w:id="1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>5</w:t>
      </w:r>
    </w:p>
    <w:p w:rsidR="005419E2" w:rsidRPr="0063447E" w:rsidRDefault="005419E2" w:rsidP="0063447E">
      <w:pPr>
        <w:tabs>
          <w:tab w:val="left" w:pos="271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19E2" w:rsidRPr="0063447E" w:rsidRDefault="005419E2" w:rsidP="00895FAA">
      <w:pPr>
        <w:tabs>
          <w:tab w:val="left" w:pos="271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369F" w:rsidRPr="0063447E" w:rsidRDefault="0023369F" w:rsidP="00895FA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47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Pr="0063447E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t xml:space="preserve"> — концентрация раствора щелочи, </w:t>
      </w:r>
      <w:proofErr w:type="spellStart"/>
      <w:r w:rsidRPr="0063447E">
        <w:rPr>
          <w:rFonts w:ascii="Times New Roman" w:eastAsia="Times New Roman" w:hAnsi="Times New Roman" w:cs="Times New Roman"/>
          <w:sz w:val="28"/>
          <w:szCs w:val="28"/>
        </w:rPr>
        <w:t>г-экв</w:t>
      </w:r>
      <w:proofErr w:type="spellEnd"/>
      <w:r w:rsidRPr="0063447E">
        <w:rPr>
          <w:rFonts w:ascii="Times New Roman" w:eastAsia="Times New Roman" w:hAnsi="Times New Roman" w:cs="Times New Roman"/>
          <w:sz w:val="28"/>
          <w:szCs w:val="28"/>
        </w:rPr>
        <w:t>/дм</w:t>
      </w:r>
      <w:r w:rsidRPr="006344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3447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W</w:t>
      </w:r>
      <w:r w:rsidRPr="006344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t>— объем раствора щелочи, израсходованной на титрование, см</w:t>
      </w:r>
      <w:r w:rsidRPr="006344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3447E" w:rsidRPr="0063447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6344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t xml:space="preserve"> — объем газовой пробы, приведенный к нормальным условиям, дм</w:t>
      </w:r>
      <w:r w:rsidRPr="006344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t xml:space="preserve"> (см. раздел 18); С</w:t>
      </w:r>
      <w:r w:rsidRPr="0063447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t xml:space="preserve"> — концентрация раствора кислоты, </w:t>
      </w:r>
      <w:proofErr w:type="spellStart"/>
      <w:r w:rsidRPr="0063447E">
        <w:rPr>
          <w:rFonts w:ascii="Times New Roman" w:eastAsia="Times New Roman" w:hAnsi="Times New Roman" w:cs="Times New Roman"/>
          <w:sz w:val="28"/>
          <w:szCs w:val="28"/>
        </w:rPr>
        <w:t>г-экв</w:t>
      </w:r>
      <w:proofErr w:type="spellEnd"/>
      <w:r w:rsidRPr="0063447E">
        <w:rPr>
          <w:rFonts w:ascii="Times New Roman" w:eastAsia="Times New Roman" w:hAnsi="Times New Roman" w:cs="Times New Roman"/>
          <w:sz w:val="28"/>
          <w:szCs w:val="28"/>
        </w:rPr>
        <w:t>/дм</w:t>
      </w:r>
      <w:r w:rsidRPr="006344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69F" w:rsidRPr="0063447E" w:rsidRDefault="0023369F" w:rsidP="0063447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47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безопасности.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t xml:space="preserve"> Требования регламентированы п. 6 методики 17 (определение содержания аммиака фотоколориметрическим методом с реак</w:t>
      </w:r>
      <w:r w:rsidRPr="0063447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тивом </w:t>
      </w:r>
      <w:r w:rsidR="0063447E" w:rsidRPr="0063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447E">
        <w:rPr>
          <w:rFonts w:ascii="Times New Roman" w:eastAsia="Times New Roman" w:hAnsi="Times New Roman" w:cs="Times New Roman"/>
          <w:sz w:val="28"/>
          <w:szCs w:val="28"/>
        </w:rPr>
        <w:t>Несслера</w:t>
      </w:r>
      <w:proofErr w:type="spellEnd"/>
      <w:r w:rsidRPr="006344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19E2" w:rsidRPr="0063447E" w:rsidRDefault="005419E2" w:rsidP="00895FAA">
      <w:pPr>
        <w:tabs>
          <w:tab w:val="left" w:pos="271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5419E2" w:rsidRPr="0063447E" w:rsidSect="00737DF8">
      <w:pgSz w:w="11909" w:h="16834"/>
      <w:pgMar w:top="1135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E30"/>
    <w:rsid w:val="00167CC8"/>
    <w:rsid w:val="0023369F"/>
    <w:rsid w:val="002B6AD8"/>
    <w:rsid w:val="003337B6"/>
    <w:rsid w:val="00340430"/>
    <w:rsid w:val="005419E2"/>
    <w:rsid w:val="0063447E"/>
    <w:rsid w:val="006D1348"/>
    <w:rsid w:val="006E4CC7"/>
    <w:rsid w:val="00737DF8"/>
    <w:rsid w:val="00763C81"/>
    <w:rsid w:val="007B10E1"/>
    <w:rsid w:val="00895FAA"/>
    <w:rsid w:val="008C5311"/>
    <w:rsid w:val="00936589"/>
    <w:rsid w:val="00A57A31"/>
    <w:rsid w:val="00C04FB4"/>
    <w:rsid w:val="00E76E30"/>
    <w:rsid w:val="00F0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dcterms:created xsi:type="dcterms:W3CDTF">2012-06-27T09:55:00Z</dcterms:created>
  <dcterms:modified xsi:type="dcterms:W3CDTF">2012-07-25T05:18:00Z</dcterms:modified>
</cp:coreProperties>
</file>